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55C486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475F28" w:rsidRPr="00040B5C">
        <w:rPr>
          <w:rFonts w:ascii="Verdana" w:eastAsia="Verdana" w:hAnsi="Verdana"/>
          <w:b/>
          <w:bCs/>
        </w:rPr>
        <w:t>„Oprava a kalibrace měřicího přístroje TRAX s příslušenstvím pro OŘ PHA</w:t>
      </w:r>
      <w:r w:rsidR="00475F28" w:rsidRPr="00475F28">
        <w:rPr>
          <w:rFonts w:ascii="Verdana" w:eastAsia="Verdana" w:hAnsi="Verdana"/>
          <w:b/>
          <w:bCs/>
        </w:rPr>
        <w:t>“</w:t>
      </w:r>
      <w:r w:rsidRPr="00475F28">
        <w:rPr>
          <w:rFonts w:eastAsia="Times New Roman" w:cs="Times New Roman"/>
          <w:lang w:eastAsia="cs-CZ"/>
        </w:rPr>
        <w:t>, č.j.</w:t>
      </w:r>
      <w:r w:rsidR="00475F28" w:rsidRPr="00475F28">
        <w:rPr>
          <w:rFonts w:eastAsia="Times New Roman" w:cs="Times New Roman"/>
          <w:lang w:eastAsia="cs-CZ"/>
        </w:rPr>
        <w:t xml:space="preserve"> </w:t>
      </w:r>
      <w:r w:rsidR="00475F28" w:rsidRPr="00475F28">
        <w:rPr>
          <w:rFonts w:eastAsia="Times New Roman" w:cs="Times New Roman"/>
          <w:lang w:eastAsia="cs-CZ"/>
        </w:rPr>
        <w:t>34571/2025-SŽ-OŘ PHA-OVZ</w:t>
      </w:r>
      <w:r w:rsidRPr="00475F28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E95C6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E95C6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EEF27" w14:textId="2D3CDC0F" w:rsidR="002F032C" w:rsidRDefault="002F03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53743C5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5BA13B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2F032C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75F28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377C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7377C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101</TotalTime>
  <Pages>2</Pages>
  <Words>477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2025-08-20T08:25:00Z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